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rPr>
          <w:rFonts w:hint="eastAsia" w:ascii="宋体" w:hAnsi="宋体" w:eastAsia="宋体"/>
          <w:sz w:val="36"/>
          <w:szCs w:val="36"/>
          <w:lang w:val="en-US" w:eastAsia="zh-CN"/>
        </w:rPr>
      </w:pPr>
      <w:bookmarkStart w:id="0" w:name="_Toc468367296"/>
      <w:r>
        <w:rPr>
          <w:rFonts w:hint="eastAsia" w:ascii="宋体" w:hAnsi="宋体" w:eastAsia="宋体"/>
          <w:sz w:val="36"/>
          <w:szCs w:val="36"/>
          <w:lang w:val="en-US" w:eastAsia="zh-CN"/>
        </w:rPr>
        <w:t xml:space="preserve">叶挺大道南延伸段建设项目 </w:t>
      </w:r>
    </w:p>
    <w:p>
      <w:pPr>
        <w:pStyle w:val="4"/>
        <w:spacing w:before="120" w:after="120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>栏杆采购</w:t>
      </w:r>
      <w:r>
        <w:rPr>
          <w:rFonts w:hint="eastAsia" w:ascii="宋体" w:hAnsi="宋体" w:eastAsia="宋体"/>
          <w:sz w:val="36"/>
          <w:szCs w:val="36"/>
        </w:rPr>
        <w:t>报价</w:t>
      </w:r>
      <w:bookmarkEnd w:id="0"/>
      <w:r>
        <w:rPr>
          <w:rFonts w:hint="eastAsia" w:ascii="宋体" w:hAnsi="宋体" w:eastAsia="宋体"/>
          <w:sz w:val="36"/>
          <w:szCs w:val="36"/>
          <w:lang w:eastAsia="zh-CN"/>
        </w:rPr>
        <w:t>函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报价单位：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（盖公章）</w:t>
      </w:r>
    </w:p>
    <w:p>
      <w:pPr>
        <w:pStyle w:val="2"/>
        <w:ind w:left="0" w:leftChars="0" w:firstLine="0" w:firstLineChars="0"/>
        <w:rPr>
          <w:lang w:eastAsia="zh-CN"/>
        </w:rPr>
      </w:pPr>
      <w:r>
        <w:rPr>
          <w:rFonts w:hint="eastAsia" w:eastAsia="仿宋_GB2312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联系人及电话：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</w:t>
      </w:r>
    </w:p>
    <w:p>
      <w:pPr>
        <w:spacing w:line="360" w:lineRule="auto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报价内容：</w:t>
      </w:r>
    </w:p>
    <w:tbl>
      <w:tblPr>
        <w:tblStyle w:val="6"/>
        <w:tblW w:w="98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76"/>
        <w:gridCol w:w="656"/>
        <w:gridCol w:w="1008"/>
        <w:gridCol w:w="1453"/>
        <w:gridCol w:w="844"/>
        <w:gridCol w:w="3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1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材料采购清单及相关参数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暂定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含安装/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元）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供应材料要求备注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栏杆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详见图纸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8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备注：</w:t>
            </w:r>
            <w:r>
              <w:drawing>
                <wp:inline distT="0" distB="0" distL="114300" distR="114300">
                  <wp:extent cx="6092190" cy="713105"/>
                  <wp:effectExtent l="0" t="0" r="3810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219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具体参数详见图纸，报价时需附详细的样式图。</w:t>
            </w:r>
          </w:p>
        </w:tc>
      </w:tr>
    </w:tbl>
    <w:p>
      <w:pPr>
        <w:spacing w:line="360" w:lineRule="auto"/>
        <w:ind w:firstLine="525" w:firstLineChars="25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</w:t>
      </w:r>
    </w:p>
    <w:p>
      <w:pPr>
        <w:spacing w:line="360" w:lineRule="auto"/>
        <w:ind w:firstLine="525" w:firstLineChars="25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1、本项目采用费用包干方式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即</w:t>
      </w:r>
      <w:r>
        <w:rPr>
          <w:rFonts w:hint="eastAsia" w:ascii="宋体" w:hAnsi="宋体" w:eastAsia="宋体"/>
          <w:sz w:val="21"/>
          <w:szCs w:val="21"/>
        </w:rPr>
        <w:t>以上报价包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含材料费、</w:t>
      </w:r>
      <w:r>
        <w:rPr>
          <w:rFonts w:hint="eastAsia" w:ascii="宋体" w:hAnsi="宋体" w:eastAsia="宋体"/>
          <w:sz w:val="21"/>
          <w:szCs w:val="21"/>
        </w:rPr>
        <w:t>人工费、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装卸费、运费、安装费、</w:t>
      </w:r>
      <w:r>
        <w:rPr>
          <w:rFonts w:hint="eastAsia" w:ascii="宋体" w:hAnsi="宋体" w:eastAsia="宋体"/>
          <w:sz w:val="21"/>
          <w:szCs w:val="21"/>
        </w:rPr>
        <w:t>税金、利润等一切费用，采购方不再支付其他费用。</w:t>
      </w:r>
    </w:p>
    <w:p>
      <w:pPr>
        <w:numPr>
          <w:ilvl w:val="0"/>
          <w:numId w:val="1"/>
        </w:numPr>
        <w:spacing w:line="360" w:lineRule="auto"/>
        <w:ind w:firstLine="63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我公司提供税率为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%，税名为  *          </w:t>
      </w:r>
      <w:r>
        <w:rPr>
          <w:rFonts w:hint="eastAsia" w:ascii="宋体" w:hAnsi="宋体" w:eastAsia="宋体"/>
          <w:sz w:val="21"/>
          <w:szCs w:val="21"/>
          <w:u w:val="none"/>
        </w:rPr>
        <w:t>的增值税专用发票</w:t>
      </w:r>
      <w:r>
        <w:rPr>
          <w:rFonts w:hint="eastAsia" w:ascii="宋体" w:hAnsi="宋体" w:eastAsia="宋体"/>
          <w:sz w:val="21"/>
          <w:szCs w:val="21"/>
        </w:rPr>
        <w:t>。并承诺不予以调价。</w:t>
      </w:r>
    </w:p>
    <w:p>
      <w:pPr>
        <w:numPr>
          <w:ilvl w:val="0"/>
          <w:numId w:val="1"/>
        </w:numPr>
        <w:spacing w:line="360" w:lineRule="auto"/>
        <w:ind w:left="0" w:leftChars="0" w:firstLine="63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本合同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数量为暂定数量</w:t>
      </w:r>
      <w:r>
        <w:rPr>
          <w:rFonts w:hint="eastAsia"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单价为固定价，</w:t>
      </w:r>
      <w:r>
        <w:rPr>
          <w:rFonts w:hint="eastAsia" w:ascii="宋体" w:hAnsi="宋体" w:eastAsia="宋体"/>
          <w:sz w:val="21"/>
          <w:szCs w:val="21"/>
        </w:rPr>
        <w:t>最终结算按甲方实际确认的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数量及总价</w:t>
      </w:r>
      <w:r>
        <w:rPr>
          <w:rFonts w:hint="eastAsia" w:ascii="宋体" w:hAnsi="宋体" w:eastAsia="宋体"/>
          <w:sz w:val="21"/>
          <w:szCs w:val="21"/>
        </w:rPr>
        <w:t>为准。</w:t>
      </w:r>
    </w:p>
    <w:p>
      <w:pPr>
        <w:numPr>
          <w:ilvl w:val="0"/>
          <w:numId w:val="1"/>
        </w:numPr>
        <w:spacing w:line="360" w:lineRule="auto"/>
        <w:ind w:firstLine="63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支付方式：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                                  </w:t>
      </w:r>
    </w:p>
    <w:p>
      <w:pPr>
        <w:numPr>
          <w:ilvl w:val="0"/>
          <w:numId w:val="1"/>
        </w:numPr>
        <w:spacing w:line="360" w:lineRule="auto"/>
        <w:ind w:firstLine="63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项目施工工期：1个月。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59A4A"/>
    <w:multiLevelType w:val="singleLevel"/>
    <w:tmpl w:val="B2959A4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mEwYjMxMWQ5ZGRhMWM3ZDU2ODYxOTUwNmMwNzQifQ=="/>
  </w:docVars>
  <w:rsids>
    <w:rsidRoot w:val="332918C8"/>
    <w:rsid w:val="00885793"/>
    <w:rsid w:val="009C757B"/>
    <w:rsid w:val="08547B8A"/>
    <w:rsid w:val="11DE0D72"/>
    <w:rsid w:val="1ACB2F9B"/>
    <w:rsid w:val="1CED2225"/>
    <w:rsid w:val="2ECA1529"/>
    <w:rsid w:val="332918C8"/>
    <w:rsid w:val="36890EE8"/>
    <w:rsid w:val="371D62BE"/>
    <w:rsid w:val="3C562E61"/>
    <w:rsid w:val="43601E55"/>
    <w:rsid w:val="4DB605EC"/>
    <w:rsid w:val="556E620B"/>
    <w:rsid w:val="58FF42F4"/>
    <w:rsid w:val="5A13077A"/>
    <w:rsid w:val="61347F7B"/>
    <w:rsid w:val="6B7308B4"/>
    <w:rsid w:val="6E5D2552"/>
    <w:rsid w:val="72B86ABF"/>
    <w:rsid w:val="74766102"/>
    <w:rsid w:val="772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50" w:beforeLines="50" w:after="50" w:afterLines="50" w:line="360" w:lineRule="auto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  <w:jc w:val="both"/>
    </w:pPr>
    <w:rPr>
      <w:rFonts w:ascii="Bookman Old Style" w:hAnsi="Bookman Old Style" w:eastAsia="Bookman Old Style" w:cs="Bookman Old Style"/>
      <w:color w:val="000000"/>
      <w:kern w:val="2"/>
      <w:sz w:val="24"/>
      <w:szCs w:val="28"/>
      <w:lang w:eastAsia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308</Characters>
  <Lines>0</Lines>
  <Paragraphs>0</Paragraphs>
  <TotalTime>89</TotalTime>
  <ScaleCrop>false</ScaleCrop>
  <LinksUpToDate>false</LinksUpToDate>
  <CharactersWithSpaces>477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2020-12-25T02:05:00Z</dcterms:created>
  <dc:creator>梅梓喻</dc:creator>
  <cp:lastModifiedBy>周圣祥</cp:lastModifiedBy>
  <dcterms:modified xsi:type="dcterms:W3CDTF">2024-01-08T04:10:02Z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05FFEF6349B4472DB38AE7E7683A71AD</vt:lpwstr>
  </property>
</Properties>
</file>